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D5" w:rsidRDefault="008C0440" w:rsidP="004361D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Ethics</w:t>
      </w:r>
    </w:p>
    <w:p w:rsidR="00B15FA9" w:rsidRDefault="00B15FA9" w:rsidP="00FE7593">
      <w:pPr>
        <w:pStyle w:val="Heading1"/>
        <w:spacing w:after="0"/>
        <w:ind w:left="-142"/>
        <w:jc w:val="left"/>
        <w:rPr>
          <w:b w:val="0"/>
        </w:rPr>
      </w:pPr>
    </w:p>
    <w:p w:rsidR="00B15FA9" w:rsidRDefault="00B15FA9" w:rsidP="00FE7593">
      <w:pPr>
        <w:pStyle w:val="Heading1"/>
        <w:spacing w:after="0"/>
        <w:ind w:left="-142"/>
        <w:jc w:val="left"/>
        <w:rPr>
          <w:b w:val="0"/>
        </w:rPr>
      </w:pPr>
    </w:p>
    <w:p w:rsidR="004C542B" w:rsidRDefault="00812460" w:rsidP="00FE7593">
      <w:pPr>
        <w:pStyle w:val="Heading1"/>
        <w:spacing w:after="0"/>
        <w:ind w:left="-142"/>
        <w:jc w:val="left"/>
        <w:rPr>
          <w:b w:val="0"/>
        </w:rPr>
      </w:pPr>
      <w:r w:rsidRPr="00812460">
        <w:rPr>
          <w:b w:val="0"/>
        </w:rPr>
        <w:t>Bridgepoint</w:t>
      </w:r>
      <w:r>
        <w:rPr>
          <w:b w:val="0"/>
        </w:rPr>
        <w:t xml:space="preserve"> Hospital has </w:t>
      </w:r>
      <w:r w:rsidRPr="00940F8F">
        <w:rPr>
          <w:b w:val="0"/>
        </w:rPr>
        <w:t>a</w:t>
      </w:r>
      <w:r w:rsidR="00B15FA9" w:rsidRPr="00940F8F">
        <w:rPr>
          <w:b w:val="0"/>
        </w:rPr>
        <w:t>n active</w:t>
      </w:r>
      <w:r>
        <w:rPr>
          <w:b w:val="0"/>
        </w:rPr>
        <w:t xml:space="preserve"> ethics program</w:t>
      </w:r>
      <w:r w:rsidR="00D06AE2" w:rsidRPr="00940F8F">
        <w:rPr>
          <w:b w:val="0"/>
        </w:rPr>
        <w:t xml:space="preserve">.  The focus </w:t>
      </w:r>
      <w:r w:rsidR="00B15FA9" w:rsidRPr="00940F8F">
        <w:rPr>
          <w:b w:val="0"/>
        </w:rPr>
        <w:t>is  twofold: to assist decision-</w:t>
      </w:r>
      <w:r w:rsidR="0091332F" w:rsidRPr="00940F8F">
        <w:rPr>
          <w:b w:val="0"/>
        </w:rPr>
        <w:t>makers in right and proper d</w:t>
      </w:r>
      <w:r w:rsidR="00D06AE2" w:rsidRPr="00940F8F">
        <w:rPr>
          <w:b w:val="0"/>
        </w:rPr>
        <w:t>ecision making</w:t>
      </w:r>
      <w:r w:rsidR="00B15FA9" w:rsidRPr="00940F8F">
        <w:rPr>
          <w:b w:val="0"/>
        </w:rPr>
        <w:t>,</w:t>
      </w:r>
      <w:r w:rsidR="00D06AE2" w:rsidRPr="00940F8F">
        <w:rPr>
          <w:b w:val="0"/>
        </w:rPr>
        <w:t xml:space="preserve"> </w:t>
      </w:r>
      <w:r w:rsidR="005563EE" w:rsidRPr="00940F8F">
        <w:rPr>
          <w:b w:val="0"/>
        </w:rPr>
        <w:t xml:space="preserve">and to promote excellence in clinical care, management and research by addressing the ethical components of </w:t>
      </w:r>
      <w:r w:rsidR="00B15FA9" w:rsidRPr="00940F8F">
        <w:rPr>
          <w:b w:val="0"/>
        </w:rPr>
        <w:t>the work at hand</w:t>
      </w:r>
      <w:r w:rsidR="005563EE" w:rsidRPr="00940F8F">
        <w:rPr>
          <w:b w:val="0"/>
        </w:rPr>
        <w:t>.</w:t>
      </w:r>
    </w:p>
    <w:p w:rsidR="00D06AE2" w:rsidRDefault="00D06AE2" w:rsidP="006306EC">
      <w:pPr>
        <w:ind w:left="426"/>
      </w:pPr>
    </w:p>
    <w:p w:rsidR="00D06AE2" w:rsidRDefault="006B7C87" w:rsidP="00FE7593">
      <w:pPr>
        <w:ind w:hanging="142"/>
        <w:rPr>
          <w:rFonts w:ascii="Verdana" w:hAnsi="Verdana"/>
          <w:sz w:val="20"/>
          <w:szCs w:val="20"/>
        </w:rPr>
      </w:pPr>
      <w:r w:rsidRPr="004C587E">
        <w:rPr>
          <w:rFonts w:ascii="Verdana" w:hAnsi="Verdana"/>
          <w:sz w:val="20"/>
          <w:szCs w:val="20"/>
        </w:rPr>
        <w:t xml:space="preserve">Services provided by the </w:t>
      </w:r>
      <w:r w:rsidR="00D06AE2" w:rsidRPr="004C587E">
        <w:rPr>
          <w:rFonts w:ascii="Verdana" w:hAnsi="Verdana"/>
          <w:sz w:val="20"/>
          <w:szCs w:val="20"/>
        </w:rPr>
        <w:t xml:space="preserve">Department </w:t>
      </w:r>
      <w:r w:rsidRPr="004C587E">
        <w:rPr>
          <w:rFonts w:ascii="Verdana" w:hAnsi="Verdana"/>
          <w:sz w:val="20"/>
          <w:szCs w:val="20"/>
        </w:rPr>
        <w:t>include:</w:t>
      </w:r>
    </w:p>
    <w:p w:rsidR="00B15FA9" w:rsidRDefault="00B15FA9" w:rsidP="00FE7593">
      <w:pPr>
        <w:ind w:hanging="142"/>
        <w:rPr>
          <w:rFonts w:ascii="Verdana" w:hAnsi="Verdana"/>
          <w:sz w:val="20"/>
          <w:szCs w:val="20"/>
        </w:rPr>
      </w:pPr>
    </w:p>
    <w:p w:rsidR="005563EE" w:rsidRDefault="005563EE" w:rsidP="00FE7593">
      <w:pPr>
        <w:pStyle w:val="ListParagraph"/>
        <w:numPr>
          <w:ilvl w:val="0"/>
          <w:numId w:val="20"/>
        </w:numPr>
        <w:ind w:left="426" w:hanging="568"/>
      </w:pPr>
      <w:r w:rsidRPr="0022743E">
        <w:rPr>
          <w:b/>
        </w:rPr>
        <w:t>Ethics consultations</w:t>
      </w:r>
      <w:r w:rsidR="0022743E">
        <w:t xml:space="preserve"> – </w:t>
      </w:r>
      <w:r>
        <w:t>for staff, patients and substitute decision makers</w:t>
      </w:r>
      <w:r w:rsidR="0091332F">
        <w:t xml:space="preserve"> on clinical, organisational and research ethics issues</w:t>
      </w:r>
    </w:p>
    <w:p w:rsidR="005563EE" w:rsidRDefault="0091332F" w:rsidP="00FE7593">
      <w:pPr>
        <w:pStyle w:val="ListParagraph"/>
        <w:numPr>
          <w:ilvl w:val="0"/>
          <w:numId w:val="20"/>
        </w:numPr>
        <w:ind w:left="426" w:hanging="568"/>
      </w:pPr>
      <w:r w:rsidRPr="0022743E">
        <w:rPr>
          <w:b/>
        </w:rPr>
        <w:t>Education sessions</w:t>
      </w:r>
      <w:r w:rsidR="0022743E">
        <w:rPr>
          <w:b/>
        </w:rPr>
        <w:t xml:space="preserve"> – </w:t>
      </w:r>
      <w:r>
        <w:t xml:space="preserve">for staff </w:t>
      </w:r>
      <w:r w:rsidRPr="00940F8F">
        <w:t>and students</w:t>
      </w:r>
      <w:r w:rsidR="00B15FA9" w:rsidRPr="00940F8F">
        <w:t>,</w:t>
      </w:r>
      <w:r w:rsidRPr="00940F8F">
        <w:t xml:space="preserve"> including </w:t>
      </w:r>
      <w:r w:rsidR="005563EE" w:rsidRPr="00940F8F">
        <w:t xml:space="preserve">Brown </w:t>
      </w:r>
      <w:r w:rsidR="004B6C5B" w:rsidRPr="00940F8F">
        <w:t>B</w:t>
      </w:r>
      <w:r w:rsidR="005563EE" w:rsidRPr="00940F8F">
        <w:t>ag Ethics Lunches</w:t>
      </w:r>
      <w:r w:rsidRPr="00940F8F">
        <w:t xml:space="preserve"> (BBELs</w:t>
      </w:r>
      <w:r w:rsidR="00E61EDD">
        <w:t>, 2</w:t>
      </w:r>
      <w:r w:rsidR="00E61EDD" w:rsidRPr="00E61EDD">
        <w:rPr>
          <w:vertAlign w:val="superscript"/>
        </w:rPr>
        <w:t>nd</w:t>
      </w:r>
      <w:r w:rsidR="00E61EDD">
        <w:t xml:space="preserve"> Thursday each month</w:t>
      </w:r>
      <w:r w:rsidRPr="00940F8F">
        <w:t>)</w:t>
      </w:r>
      <w:r w:rsidR="00B15FA9" w:rsidRPr="00940F8F">
        <w:t xml:space="preserve"> and</w:t>
      </w:r>
      <w:r w:rsidR="0022743E" w:rsidRPr="00940F8F">
        <w:t xml:space="preserve"> unit/discipline discussions</w:t>
      </w:r>
      <w:r w:rsidR="005563EE" w:rsidRPr="00940F8F">
        <w:t xml:space="preserve"> where</w:t>
      </w:r>
      <w:r w:rsidR="005563EE">
        <w:t xml:space="preserve"> topical</w:t>
      </w:r>
      <w:r w:rsidR="004B6C5B">
        <w:t xml:space="preserve"> subjects are discussed together in an informal environment</w:t>
      </w:r>
    </w:p>
    <w:p w:rsidR="0091332F" w:rsidRPr="00940F8F" w:rsidRDefault="0091332F" w:rsidP="00FE7593">
      <w:pPr>
        <w:pStyle w:val="ListParagraph"/>
        <w:numPr>
          <w:ilvl w:val="0"/>
          <w:numId w:val="20"/>
        </w:numPr>
        <w:ind w:left="426" w:hanging="568"/>
      </w:pPr>
      <w:r w:rsidRPr="00940F8F">
        <w:rPr>
          <w:b/>
        </w:rPr>
        <w:t xml:space="preserve">Policy </w:t>
      </w:r>
      <w:r w:rsidR="0022743E" w:rsidRPr="00940F8F">
        <w:rPr>
          <w:b/>
        </w:rPr>
        <w:t>D</w:t>
      </w:r>
      <w:r w:rsidRPr="00940F8F">
        <w:rPr>
          <w:b/>
        </w:rPr>
        <w:t xml:space="preserve">evelopment and </w:t>
      </w:r>
      <w:r w:rsidR="0022743E" w:rsidRPr="00940F8F">
        <w:rPr>
          <w:b/>
        </w:rPr>
        <w:t>R</w:t>
      </w:r>
      <w:r w:rsidRPr="00940F8F">
        <w:rPr>
          <w:b/>
        </w:rPr>
        <w:t>eview</w:t>
      </w:r>
      <w:r w:rsidR="0022743E" w:rsidRPr="00940F8F">
        <w:t xml:space="preserve"> – development/review of policies</w:t>
      </w:r>
    </w:p>
    <w:p w:rsidR="0091332F" w:rsidRPr="00940F8F" w:rsidRDefault="0091332F" w:rsidP="00FE7593">
      <w:pPr>
        <w:pStyle w:val="ListParagraph"/>
        <w:numPr>
          <w:ilvl w:val="0"/>
          <w:numId w:val="20"/>
        </w:numPr>
        <w:ind w:left="426" w:hanging="568"/>
      </w:pPr>
      <w:r w:rsidRPr="00940F8F">
        <w:rPr>
          <w:b/>
        </w:rPr>
        <w:t>Human Participant Research Review</w:t>
      </w:r>
      <w:r w:rsidRPr="00940F8F">
        <w:t xml:space="preserve"> – </w:t>
      </w:r>
      <w:r w:rsidR="00B15FA9" w:rsidRPr="00940F8F">
        <w:t xml:space="preserve">all human participant research protocols </w:t>
      </w:r>
      <w:r w:rsidR="00E61EDD">
        <w:t xml:space="preserve">must be reviewed and approved by </w:t>
      </w:r>
      <w:r w:rsidR="00B15FA9" w:rsidRPr="00940F8F">
        <w:t xml:space="preserve">the </w:t>
      </w:r>
      <w:r w:rsidR="004A00E2" w:rsidRPr="00940F8F">
        <w:t>Research Ethics Board</w:t>
      </w:r>
    </w:p>
    <w:p w:rsidR="0091332F" w:rsidRPr="00940F8F" w:rsidRDefault="0091332F" w:rsidP="00FE7593">
      <w:pPr>
        <w:pStyle w:val="ListParagraph"/>
        <w:numPr>
          <w:ilvl w:val="0"/>
          <w:numId w:val="20"/>
        </w:numPr>
        <w:ind w:left="426" w:hanging="568"/>
      </w:pPr>
      <w:r w:rsidRPr="00940F8F">
        <w:rPr>
          <w:b/>
        </w:rPr>
        <w:t>Ethics Research</w:t>
      </w:r>
      <w:r w:rsidRPr="00940F8F">
        <w:t xml:space="preserve"> – </w:t>
      </w:r>
      <w:r w:rsidR="00B15FA9" w:rsidRPr="00940F8F">
        <w:t xml:space="preserve">ongoing </w:t>
      </w:r>
      <w:r w:rsidRPr="00940F8F">
        <w:t>research on ethical issues</w:t>
      </w:r>
      <w:r w:rsidR="0022743E" w:rsidRPr="00940F8F">
        <w:t xml:space="preserve"> e.g., values history, QoLF, </w:t>
      </w:r>
      <w:r w:rsidR="00B15FA9" w:rsidRPr="00940F8F">
        <w:t xml:space="preserve">bariatric issues and telephone death communication. </w:t>
      </w:r>
    </w:p>
    <w:p w:rsidR="0022743E" w:rsidRPr="00940F8F" w:rsidRDefault="0022743E" w:rsidP="0022743E">
      <w:pPr>
        <w:ind w:hanging="142"/>
        <w:rPr>
          <w:rFonts w:ascii="Verdana" w:hAnsi="Verdana"/>
          <w:sz w:val="20"/>
          <w:szCs w:val="20"/>
        </w:rPr>
      </w:pPr>
      <w:r w:rsidRPr="0022743E">
        <w:rPr>
          <w:rFonts w:ascii="Verdana" w:hAnsi="Verdana"/>
          <w:sz w:val="20"/>
          <w:szCs w:val="20"/>
        </w:rPr>
        <w:t>To build</w:t>
      </w:r>
      <w:r>
        <w:rPr>
          <w:rFonts w:ascii="Verdana" w:hAnsi="Verdana"/>
          <w:sz w:val="20"/>
          <w:szCs w:val="20"/>
        </w:rPr>
        <w:t xml:space="preserve"> ethics</w:t>
      </w:r>
      <w:r w:rsidRPr="0022743E">
        <w:rPr>
          <w:rFonts w:ascii="Verdana" w:hAnsi="Verdana"/>
          <w:sz w:val="20"/>
          <w:szCs w:val="20"/>
        </w:rPr>
        <w:t xml:space="preserve"> </w:t>
      </w:r>
      <w:r w:rsidRPr="00940F8F">
        <w:rPr>
          <w:rFonts w:ascii="Verdana" w:hAnsi="Verdana"/>
          <w:sz w:val="20"/>
          <w:szCs w:val="20"/>
        </w:rPr>
        <w:t xml:space="preserve">capacity </w:t>
      </w:r>
      <w:r w:rsidR="00B15FA9" w:rsidRPr="00940F8F">
        <w:rPr>
          <w:rFonts w:ascii="Verdana" w:hAnsi="Verdana"/>
          <w:sz w:val="20"/>
          <w:szCs w:val="20"/>
        </w:rPr>
        <w:t xml:space="preserve">among staff, </w:t>
      </w:r>
      <w:r w:rsidRPr="00940F8F">
        <w:rPr>
          <w:rFonts w:ascii="Verdana" w:hAnsi="Verdana"/>
          <w:sz w:val="20"/>
          <w:szCs w:val="20"/>
        </w:rPr>
        <w:t xml:space="preserve">the </w:t>
      </w:r>
      <w:hyperlink r:id="rId8" w:history="1">
        <w:r w:rsidRPr="00AC68BE">
          <w:rPr>
            <w:rStyle w:val="Hyperlink"/>
            <w:rFonts w:ascii="Verdana" w:hAnsi="Verdana"/>
            <w:sz w:val="20"/>
            <w:szCs w:val="20"/>
          </w:rPr>
          <w:t>intranet</w:t>
        </w:r>
      </w:hyperlink>
      <w:r w:rsidRPr="00940F8F">
        <w:rPr>
          <w:rFonts w:ascii="Verdana" w:hAnsi="Verdana"/>
          <w:sz w:val="20"/>
          <w:szCs w:val="20"/>
        </w:rPr>
        <w:t xml:space="preserve"> ethics page</w:t>
      </w:r>
      <w:r w:rsidR="00B15FA9" w:rsidRPr="00940F8F">
        <w:rPr>
          <w:rFonts w:ascii="Verdana" w:hAnsi="Verdana"/>
          <w:sz w:val="20"/>
          <w:szCs w:val="20"/>
        </w:rPr>
        <w:t xml:space="preserve"> includes</w:t>
      </w:r>
      <w:r w:rsidRPr="00940F8F">
        <w:rPr>
          <w:rFonts w:ascii="Verdana" w:hAnsi="Verdana"/>
          <w:sz w:val="20"/>
          <w:szCs w:val="20"/>
        </w:rPr>
        <w:t>:</w:t>
      </w:r>
    </w:p>
    <w:p w:rsidR="004B6C5B" w:rsidRPr="00940F8F" w:rsidRDefault="004B6C5B" w:rsidP="00FE7593">
      <w:pPr>
        <w:pStyle w:val="ListParagraph"/>
        <w:numPr>
          <w:ilvl w:val="0"/>
          <w:numId w:val="20"/>
        </w:numPr>
        <w:ind w:left="426" w:hanging="568"/>
      </w:pPr>
      <w:r w:rsidRPr="00940F8F">
        <w:t>Ethics Framework for the Hospital</w:t>
      </w:r>
    </w:p>
    <w:p w:rsidR="0022743E" w:rsidRDefault="0022743E" w:rsidP="00FE7593">
      <w:pPr>
        <w:pStyle w:val="ListParagraph"/>
        <w:numPr>
          <w:ilvl w:val="0"/>
          <w:numId w:val="20"/>
        </w:numPr>
        <w:ind w:left="426" w:hanging="568"/>
      </w:pPr>
      <w:r>
        <w:t>Decision making toolkit</w:t>
      </w:r>
      <w:r w:rsidR="00E61EDD">
        <w:t>, worksheets, and examples</w:t>
      </w:r>
    </w:p>
    <w:p w:rsidR="0022743E" w:rsidRDefault="0022743E" w:rsidP="00FE7593">
      <w:pPr>
        <w:pStyle w:val="ListParagraph"/>
        <w:numPr>
          <w:ilvl w:val="0"/>
          <w:numId w:val="20"/>
        </w:numPr>
        <w:ind w:left="426" w:hanging="568"/>
      </w:pPr>
      <w:r>
        <w:t>Glossary of terms</w:t>
      </w:r>
    </w:p>
    <w:p w:rsidR="0022743E" w:rsidRDefault="0022743E" w:rsidP="00FE7593">
      <w:pPr>
        <w:pStyle w:val="ListParagraph"/>
        <w:numPr>
          <w:ilvl w:val="0"/>
          <w:numId w:val="20"/>
        </w:numPr>
        <w:ind w:left="426" w:hanging="568"/>
      </w:pPr>
      <w:r>
        <w:t>Handouts for patients</w:t>
      </w:r>
    </w:p>
    <w:p w:rsidR="004730F1" w:rsidRDefault="004730F1" w:rsidP="004730F1">
      <w:pPr>
        <w:pStyle w:val="ListParagraph"/>
        <w:ind w:left="426"/>
      </w:pPr>
    </w:p>
    <w:p w:rsidR="004B6C5B" w:rsidRPr="004F528D" w:rsidRDefault="00F2499F" w:rsidP="004F528D">
      <w:pPr>
        <w:ind w:hanging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Also available are handouts for staff on various ethical issues.</w:t>
      </w:r>
      <w:r w:rsidR="00AC68BE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4C542B" w:rsidRDefault="004C542B" w:rsidP="006306EC">
      <w:pPr>
        <w:pStyle w:val="Heading1"/>
        <w:spacing w:after="0"/>
        <w:ind w:left="426"/>
        <w:jc w:val="left"/>
      </w:pPr>
    </w:p>
    <w:p w:rsidR="004730F1" w:rsidRDefault="004730F1" w:rsidP="006306EC">
      <w:pPr>
        <w:pStyle w:val="Heading1"/>
        <w:spacing w:after="0"/>
        <w:ind w:left="426"/>
        <w:jc w:val="left"/>
      </w:pPr>
    </w:p>
    <w:p w:rsidR="001A4315" w:rsidRDefault="001A4315" w:rsidP="006306EC">
      <w:pPr>
        <w:ind w:left="426"/>
        <w:rPr>
          <w:rFonts w:ascii="Verdana" w:hAnsi="Verdana"/>
          <w:i/>
          <w:sz w:val="18"/>
        </w:rPr>
      </w:pPr>
    </w:p>
    <w:p w:rsidR="001A4315" w:rsidRDefault="00F5565E" w:rsidP="006306EC">
      <w:pPr>
        <w:ind w:left="426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It is the mark of an educated mind to be able to entertain a thought without accepting it.</w:t>
      </w:r>
    </w:p>
    <w:p w:rsidR="00F5565E" w:rsidRDefault="00F5565E" w:rsidP="006306EC">
      <w:pPr>
        <w:ind w:left="426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Aristotle</w:t>
      </w:r>
    </w:p>
    <w:p w:rsidR="001A4315" w:rsidRDefault="001A4315" w:rsidP="006306EC">
      <w:pPr>
        <w:ind w:left="426"/>
        <w:rPr>
          <w:rFonts w:ascii="Verdana" w:hAnsi="Verdana"/>
          <w:i/>
          <w:sz w:val="18"/>
        </w:rPr>
      </w:pPr>
    </w:p>
    <w:p w:rsidR="001A4315" w:rsidRPr="00146DAC" w:rsidRDefault="001A4315" w:rsidP="006306EC">
      <w:pPr>
        <w:ind w:left="426"/>
        <w:rPr>
          <w:rFonts w:ascii="Verdana" w:hAnsi="Verdana"/>
          <w:i/>
          <w:sz w:val="18"/>
        </w:rPr>
      </w:pPr>
    </w:p>
    <w:sectPr w:rsidR="001A4315" w:rsidRPr="00146DAC" w:rsidSect="004730F1">
      <w:headerReference w:type="default" r:id="rId9"/>
      <w:footerReference w:type="default" r:id="rId10"/>
      <w:pgSz w:w="12240" w:h="15840"/>
      <w:pgMar w:top="1440" w:right="1800" w:bottom="1440" w:left="141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41" w:rsidRDefault="00264C41" w:rsidP="00412A65">
      <w:r>
        <w:separator/>
      </w:r>
    </w:p>
  </w:endnote>
  <w:endnote w:type="continuationSeparator" w:id="0">
    <w:p w:rsidR="00264C41" w:rsidRDefault="00264C41" w:rsidP="0041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65" w:rsidRPr="004361D5" w:rsidRDefault="00412A65" w:rsidP="004361D5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41" w:rsidRDefault="00264C41" w:rsidP="00412A65">
      <w:r>
        <w:separator/>
      </w:r>
    </w:p>
  </w:footnote>
  <w:footnote w:type="continuationSeparator" w:id="0">
    <w:p w:rsidR="00264C41" w:rsidRDefault="00264C41" w:rsidP="0041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65" w:rsidRDefault="004730F1" w:rsidP="004361D5">
    <w:pPr>
      <w:pStyle w:val="Header"/>
      <w:ind w:left="-567"/>
    </w:pPr>
    <w:r>
      <w:rPr>
        <w:noProof/>
        <w:lang w:val="en-GB" w:eastAsia="en-GB"/>
      </w:rPr>
      <w:drawing>
        <wp:inline distT="0" distB="0" distL="0" distR="0" wp14:anchorId="55ECAACB" wp14:editId="7361076F">
          <wp:extent cx="5476619" cy="13811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 -BP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1" b="17857"/>
                  <a:stretch/>
                </pic:blipFill>
                <pic:spPr bwMode="auto">
                  <a:xfrm>
                    <a:off x="0" y="0"/>
                    <a:ext cx="5486400" cy="1383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E76"/>
    <w:multiLevelType w:val="hybridMultilevel"/>
    <w:tmpl w:val="76227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26558"/>
    <w:multiLevelType w:val="multilevel"/>
    <w:tmpl w:val="37FC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F688F"/>
    <w:multiLevelType w:val="multilevel"/>
    <w:tmpl w:val="FE885AA8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A2264DB"/>
    <w:multiLevelType w:val="hybridMultilevel"/>
    <w:tmpl w:val="FE885AA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A557711"/>
    <w:multiLevelType w:val="hybridMultilevel"/>
    <w:tmpl w:val="363AD5EA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1AA56D7A"/>
    <w:multiLevelType w:val="hybridMultilevel"/>
    <w:tmpl w:val="4550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05A46"/>
    <w:multiLevelType w:val="multilevel"/>
    <w:tmpl w:val="0F08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016DDE"/>
    <w:multiLevelType w:val="hybridMultilevel"/>
    <w:tmpl w:val="7F36CC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1664C"/>
    <w:multiLevelType w:val="multilevel"/>
    <w:tmpl w:val="FA30CE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6C284A"/>
    <w:multiLevelType w:val="hybridMultilevel"/>
    <w:tmpl w:val="D31439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9D66A01"/>
    <w:multiLevelType w:val="multilevel"/>
    <w:tmpl w:val="60E00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EC507C"/>
    <w:multiLevelType w:val="hybridMultilevel"/>
    <w:tmpl w:val="BD88885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4EB7C86"/>
    <w:multiLevelType w:val="hybridMultilevel"/>
    <w:tmpl w:val="FA30CE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0D6597"/>
    <w:multiLevelType w:val="hybridMultilevel"/>
    <w:tmpl w:val="579C57F4"/>
    <w:lvl w:ilvl="0" w:tplc="DD62AAEA">
      <w:numFmt w:val="bullet"/>
      <w:lvlText w:val="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>
    <w:nsid w:val="61C106C7"/>
    <w:multiLevelType w:val="hybridMultilevel"/>
    <w:tmpl w:val="6256F52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7152288D"/>
    <w:multiLevelType w:val="hybridMultilevel"/>
    <w:tmpl w:val="DBA844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47F7A46"/>
    <w:multiLevelType w:val="hybridMultilevel"/>
    <w:tmpl w:val="5FAE00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021648"/>
    <w:multiLevelType w:val="hybridMultilevel"/>
    <w:tmpl w:val="E08C066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7B2D35E1"/>
    <w:multiLevelType w:val="hybridMultilevel"/>
    <w:tmpl w:val="60E002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E97F6B"/>
    <w:multiLevelType w:val="hybridMultilevel"/>
    <w:tmpl w:val="F71A2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5"/>
  </w:num>
  <w:num w:numId="14">
    <w:abstractNumId w:val="15"/>
  </w:num>
  <w:num w:numId="15">
    <w:abstractNumId w:val="1"/>
  </w:num>
  <w:num w:numId="16">
    <w:abstractNumId w:val="11"/>
  </w:num>
  <w:num w:numId="17">
    <w:abstractNumId w:val="13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17"/>
    <w:rsid w:val="00004ACA"/>
    <w:rsid w:val="00010B58"/>
    <w:rsid w:val="0001482B"/>
    <w:rsid w:val="00022E92"/>
    <w:rsid w:val="00040AA1"/>
    <w:rsid w:val="00053CF9"/>
    <w:rsid w:val="00090D25"/>
    <w:rsid w:val="000946F9"/>
    <w:rsid w:val="000A2A71"/>
    <w:rsid w:val="000B59DE"/>
    <w:rsid w:val="000C630C"/>
    <w:rsid w:val="000D3CE1"/>
    <w:rsid w:val="000E55DC"/>
    <w:rsid w:val="00110705"/>
    <w:rsid w:val="0011243D"/>
    <w:rsid w:val="001125F5"/>
    <w:rsid w:val="0012238E"/>
    <w:rsid w:val="00133C3E"/>
    <w:rsid w:val="00146DAC"/>
    <w:rsid w:val="00160C89"/>
    <w:rsid w:val="0019085B"/>
    <w:rsid w:val="001A4315"/>
    <w:rsid w:val="001F7D06"/>
    <w:rsid w:val="00215E35"/>
    <w:rsid w:val="0022743E"/>
    <w:rsid w:val="00246EF8"/>
    <w:rsid w:val="00264C41"/>
    <w:rsid w:val="00292E22"/>
    <w:rsid w:val="002A7F84"/>
    <w:rsid w:val="002D4FC2"/>
    <w:rsid w:val="003B7340"/>
    <w:rsid w:val="003C16F2"/>
    <w:rsid w:val="00412A65"/>
    <w:rsid w:val="004361D5"/>
    <w:rsid w:val="00436C98"/>
    <w:rsid w:val="004730F1"/>
    <w:rsid w:val="00485646"/>
    <w:rsid w:val="00490F85"/>
    <w:rsid w:val="00492229"/>
    <w:rsid w:val="004A00E2"/>
    <w:rsid w:val="004B6C5B"/>
    <w:rsid w:val="004C542B"/>
    <w:rsid w:val="004C587E"/>
    <w:rsid w:val="004C6EE0"/>
    <w:rsid w:val="004D1206"/>
    <w:rsid w:val="004E7F26"/>
    <w:rsid w:val="004F4A6B"/>
    <w:rsid w:val="004F528D"/>
    <w:rsid w:val="005043F0"/>
    <w:rsid w:val="005261EC"/>
    <w:rsid w:val="00535D2B"/>
    <w:rsid w:val="00555BC8"/>
    <w:rsid w:val="005563EE"/>
    <w:rsid w:val="005A3E56"/>
    <w:rsid w:val="005B30BB"/>
    <w:rsid w:val="005B448B"/>
    <w:rsid w:val="005D1069"/>
    <w:rsid w:val="005D14C0"/>
    <w:rsid w:val="005E0B0B"/>
    <w:rsid w:val="0060084F"/>
    <w:rsid w:val="00601F3F"/>
    <w:rsid w:val="00624BEC"/>
    <w:rsid w:val="006306EC"/>
    <w:rsid w:val="00657C84"/>
    <w:rsid w:val="006B3D0B"/>
    <w:rsid w:val="006B7C87"/>
    <w:rsid w:val="006F098A"/>
    <w:rsid w:val="0073022C"/>
    <w:rsid w:val="00732C2E"/>
    <w:rsid w:val="00750E1D"/>
    <w:rsid w:val="00766CBB"/>
    <w:rsid w:val="00793895"/>
    <w:rsid w:val="00793C6A"/>
    <w:rsid w:val="007E4843"/>
    <w:rsid w:val="007E4DB6"/>
    <w:rsid w:val="007E7920"/>
    <w:rsid w:val="00812460"/>
    <w:rsid w:val="00813CDA"/>
    <w:rsid w:val="0083280D"/>
    <w:rsid w:val="0085456B"/>
    <w:rsid w:val="00855F6D"/>
    <w:rsid w:val="00862127"/>
    <w:rsid w:val="0089589C"/>
    <w:rsid w:val="008B6AC9"/>
    <w:rsid w:val="008C0440"/>
    <w:rsid w:val="009026F0"/>
    <w:rsid w:val="00907A73"/>
    <w:rsid w:val="0091332F"/>
    <w:rsid w:val="00916BD4"/>
    <w:rsid w:val="0093122B"/>
    <w:rsid w:val="00931C20"/>
    <w:rsid w:val="00940F8F"/>
    <w:rsid w:val="009467AC"/>
    <w:rsid w:val="00974228"/>
    <w:rsid w:val="00A25D11"/>
    <w:rsid w:val="00A56FB1"/>
    <w:rsid w:val="00A7165B"/>
    <w:rsid w:val="00A764D6"/>
    <w:rsid w:val="00AC28F0"/>
    <w:rsid w:val="00AC68BE"/>
    <w:rsid w:val="00AE48F4"/>
    <w:rsid w:val="00AF10E7"/>
    <w:rsid w:val="00B07F91"/>
    <w:rsid w:val="00B15A80"/>
    <w:rsid w:val="00B15FA9"/>
    <w:rsid w:val="00B30305"/>
    <w:rsid w:val="00B56EA5"/>
    <w:rsid w:val="00BA6946"/>
    <w:rsid w:val="00BF0C16"/>
    <w:rsid w:val="00BF0CF9"/>
    <w:rsid w:val="00C470ED"/>
    <w:rsid w:val="00C663C3"/>
    <w:rsid w:val="00C857C3"/>
    <w:rsid w:val="00C96166"/>
    <w:rsid w:val="00CA44AA"/>
    <w:rsid w:val="00CB5240"/>
    <w:rsid w:val="00CC4DE0"/>
    <w:rsid w:val="00CD0DBF"/>
    <w:rsid w:val="00D06AE2"/>
    <w:rsid w:val="00D13E41"/>
    <w:rsid w:val="00D62038"/>
    <w:rsid w:val="00D8190A"/>
    <w:rsid w:val="00DB03F3"/>
    <w:rsid w:val="00E03F54"/>
    <w:rsid w:val="00E327F1"/>
    <w:rsid w:val="00E4113D"/>
    <w:rsid w:val="00E4721C"/>
    <w:rsid w:val="00E61EDD"/>
    <w:rsid w:val="00EA7296"/>
    <w:rsid w:val="00ED3E17"/>
    <w:rsid w:val="00F2499F"/>
    <w:rsid w:val="00F30DD4"/>
    <w:rsid w:val="00F5565E"/>
    <w:rsid w:val="00F71252"/>
    <w:rsid w:val="00FD0C29"/>
    <w:rsid w:val="00FE7593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61D5"/>
    <w:pPr>
      <w:keepNext/>
      <w:spacing w:after="120"/>
      <w:jc w:val="both"/>
      <w:outlineLvl w:val="0"/>
    </w:pPr>
    <w:rPr>
      <w:rFonts w:ascii="Verdana" w:hAnsi="Verdana" w:cs="Arial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2A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2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2A6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361D5"/>
    <w:rPr>
      <w:rFonts w:ascii="Verdana" w:hAnsi="Verdana" w:cs="Arial"/>
      <w:b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361D5"/>
    <w:pPr>
      <w:spacing w:after="120"/>
      <w:ind w:left="720"/>
      <w:contextualSpacing/>
      <w:jc w:val="both"/>
    </w:pPr>
    <w:rPr>
      <w:rFonts w:ascii="Verdana" w:hAnsi="Verdana" w:cs="Arial"/>
      <w:noProof/>
      <w:sz w:val="20"/>
      <w:szCs w:val="20"/>
    </w:rPr>
  </w:style>
  <w:style w:type="table" w:styleId="TableGrid">
    <w:name w:val="Table Grid"/>
    <w:basedOn w:val="TableNormal"/>
    <w:rsid w:val="002D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56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25D11"/>
    <w:rPr>
      <w:b/>
      <w:bCs/>
    </w:rPr>
  </w:style>
  <w:style w:type="character" w:styleId="Hyperlink">
    <w:name w:val="Hyperlink"/>
    <w:basedOn w:val="DefaultParagraphFont"/>
    <w:rsid w:val="005D1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61D5"/>
    <w:pPr>
      <w:keepNext/>
      <w:spacing w:after="120"/>
      <w:jc w:val="both"/>
      <w:outlineLvl w:val="0"/>
    </w:pPr>
    <w:rPr>
      <w:rFonts w:ascii="Verdana" w:hAnsi="Verdana" w:cs="Arial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2A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2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2A6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361D5"/>
    <w:rPr>
      <w:rFonts w:ascii="Verdana" w:hAnsi="Verdana" w:cs="Arial"/>
      <w:b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361D5"/>
    <w:pPr>
      <w:spacing w:after="120"/>
      <w:ind w:left="720"/>
      <w:contextualSpacing/>
      <w:jc w:val="both"/>
    </w:pPr>
    <w:rPr>
      <w:rFonts w:ascii="Verdana" w:hAnsi="Verdana" w:cs="Arial"/>
      <w:noProof/>
      <w:sz w:val="20"/>
      <w:szCs w:val="20"/>
    </w:rPr>
  </w:style>
  <w:style w:type="table" w:styleId="TableGrid">
    <w:name w:val="Table Grid"/>
    <w:basedOn w:val="TableNormal"/>
    <w:rsid w:val="002D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56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25D11"/>
    <w:rPr>
      <w:b/>
      <w:bCs/>
    </w:rPr>
  </w:style>
  <w:style w:type="character" w:styleId="Hyperlink">
    <w:name w:val="Hyperlink"/>
    <w:basedOn w:val="DefaultParagraphFont"/>
    <w:rsid w:val="005D1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bridgepointhealth.ca/en/our-organization/ethics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Page</vt:lpstr>
    </vt:vector>
  </TitlesOfParts>
  <Company>Bridgepoint Health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Page</dc:title>
  <dc:creator>BH User</dc:creator>
  <cp:lastModifiedBy>Katherine Brown</cp:lastModifiedBy>
  <cp:revision>3</cp:revision>
  <cp:lastPrinted>2018-07-23T13:58:00Z</cp:lastPrinted>
  <dcterms:created xsi:type="dcterms:W3CDTF">2019-05-14T15:18:00Z</dcterms:created>
  <dcterms:modified xsi:type="dcterms:W3CDTF">2019-05-14T15:19:00Z</dcterms:modified>
</cp:coreProperties>
</file>