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D" w:rsidRDefault="00912B0C" w:rsidP="006A626D">
      <w:pPr>
        <w:pStyle w:val="BodyTextIndent"/>
        <w:spacing w:line="276" w:lineRule="auto"/>
        <w:ind w:left="0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Ambulatory</w:t>
      </w:r>
      <w:r w:rsidR="006A626D">
        <w:rPr>
          <w:b/>
          <w:color w:val="000000"/>
          <w:szCs w:val="24"/>
        </w:rPr>
        <w:t xml:space="preserve"> Care</w:t>
      </w:r>
      <w:r w:rsidR="00793761">
        <w:rPr>
          <w:b/>
          <w:color w:val="000000"/>
          <w:szCs w:val="24"/>
        </w:rPr>
        <w:t xml:space="preserve"> </w:t>
      </w:r>
      <w:r w:rsidR="00584AFC" w:rsidRPr="00793761">
        <w:rPr>
          <w:b/>
          <w:color w:val="000000"/>
          <w:szCs w:val="24"/>
        </w:rPr>
        <w:t>Department</w:t>
      </w:r>
      <w:r w:rsidR="00C96730">
        <w:rPr>
          <w:color w:val="000000"/>
          <w:szCs w:val="24"/>
        </w:rPr>
        <w:t xml:space="preserve"> </w:t>
      </w:r>
    </w:p>
    <w:p w:rsidR="002046B4" w:rsidRPr="002E0670" w:rsidRDefault="002046B4" w:rsidP="006A626D">
      <w:pPr>
        <w:pStyle w:val="BodyTextIndent"/>
        <w:spacing w:line="276" w:lineRule="auto"/>
        <w:ind w:left="0"/>
        <w:jc w:val="center"/>
        <w:rPr>
          <w:color w:val="000000"/>
          <w:sz w:val="18"/>
          <w:szCs w:val="24"/>
        </w:rPr>
      </w:pPr>
      <w:bookmarkStart w:id="0" w:name="_GoBack"/>
      <w:bookmarkEnd w:id="0"/>
    </w:p>
    <w:p w:rsidR="00912B0C" w:rsidRDefault="00912B0C" w:rsidP="00912B0C">
      <w:r w:rsidRPr="003D6309">
        <w:t xml:space="preserve">The Ambulatory Care Team supports </w:t>
      </w:r>
      <w:r w:rsidR="002559FF" w:rsidRPr="003D6309">
        <w:t xml:space="preserve">Bridgepoint’s </w:t>
      </w:r>
      <w:r w:rsidRPr="003D6309">
        <w:t xml:space="preserve">inpatient and outpatient programs to ensure a smooth transition between hospital and home.  We have a team of physiotherapists, occupational therapists, physiotherapist and occupational therapist assistants, speech language pathologists, communicative disorders </w:t>
      </w:r>
      <w:proofErr w:type="gramStart"/>
      <w:r w:rsidR="00B72A44">
        <w:t>assistants,</w:t>
      </w:r>
      <w:proofErr w:type="gramEnd"/>
      <w:r w:rsidRPr="003D6309">
        <w:t xml:space="preserve"> social worker</w:t>
      </w:r>
      <w:r w:rsidR="0040565D">
        <w:t>s</w:t>
      </w:r>
      <w:r w:rsidRPr="003D6309">
        <w:t>, n</w:t>
      </w:r>
      <w:r w:rsidR="00453F48" w:rsidRPr="003D6309">
        <w:t>urses and physicians who</w:t>
      </w:r>
      <w:r w:rsidRPr="003D6309">
        <w:t xml:space="preserve"> help develop an individual care plan for each of our patients.</w:t>
      </w:r>
    </w:p>
    <w:p w:rsidR="001F5C31" w:rsidRPr="003D6309" w:rsidRDefault="001F5C31" w:rsidP="00912B0C"/>
    <w:p w:rsidR="00912B0C" w:rsidRPr="003D6309" w:rsidRDefault="00912B0C" w:rsidP="00912B0C">
      <w:pPr>
        <w:rPr>
          <w:sz w:val="2"/>
        </w:rPr>
      </w:pPr>
    </w:p>
    <w:p w:rsidR="00912B0C" w:rsidRPr="003D6309" w:rsidRDefault="00912B0C" w:rsidP="00912B0C">
      <w:r w:rsidRPr="003D6309">
        <w:t>Our Services: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>Complex Musculoskeletal Rehab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>Complex Neurological Rehab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>Complex Medical Rehab</w:t>
      </w:r>
    </w:p>
    <w:p w:rsidR="00912B0C" w:rsidRDefault="00912B0C" w:rsidP="00912B0C">
      <w:pPr>
        <w:numPr>
          <w:ilvl w:val="0"/>
          <w:numId w:val="13"/>
        </w:numPr>
      </w:pPr>
      <w:r w:rsidRPr="003D6309">
        <w:t>Total Joint Replacement Rehab bas</w:t>
      </w:r>
      <w:r w:rsidR="00D158E9" w:rsidRPr="003D6309">
        <w:t xml:space="preserve">ed on best practices guidelines </w:t>
      </w:r>
      <w:r w:rsidRPr="003D6309">
        <w:t>as outlined by the GTA Rehab Network</w:t>
      </w:r>
    </w:p>
    <w:p w:rsidR="001F5C31" w:rsidRPr="003D6309" w:rsidRDefault="001F5C31" w:rsidP="001F5C31">
      <w:pPr>
        <w:ind w:left="720"/>
      </w:pPr>
    </w:p>
    <w:p w:rsidR="00912B0C" w:rsidRPr="003D6309" w:rsidRDefault="00912B0C" w:rsidP="00912B0C">
      <w:pPr>
        <w:rPr>
          <w:rFonts w:eastAsiaTheme="minorHAnsi"/>
          <w:sz w:val="6"/>
        </w:rPr>
      </w:pPr>
    </w:p>
    <w:p w:rsidR="001F5C31" w:rsidRDefault="001F5C31" w:rsidP="001F5C31">
      <w:r>
        <w:t xml:space="preserve">The following clinic and services are included in </w:t>
      </w:r>
      <w:r w:rsidR="00912B0C" w:rsidRPr="003D6309">
        <w:t>Ambulatory Care</w:t>
      </w:r>
      <w:r>
        <w:t>:</w:t>
      </w:r>
    </w:p>
    <w:p w:rsidR="00912B0C" w:rsidRPr="003D6309" w:rsidRDefault="00912B0C" w:rsidP="001F5C31">
      <w:pPr>
        <w:pStyle w:val="ListParagraph"/>
        <w:numPr>
          <w:ilvl w:val="0"/>
          <w:numId w:val="14"/>
        </w:numPr>
      </w:pPr>
      <w:r w:rsidRPr="003D6309">
        <w:t>Seating Clinic</w:t>
      </w:r>
      <w:r w:rsidR="00394C09">
        <w:t xml:space="preserve"> and Services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>Vocational Rehabilitation</w:t>
      </w:r>
    </w:p>
    <w:p w:rsidR="00912B0C" w:rsidRPr="003D6309" w:rsidRDefault="001F5C31" w:rsidP="00912B0C">
      <w:pPr>
        <w:numPr>
          <w:ilvl w:val="0"/>
          <w:numId w:val="13"/>
        </w:numPr>
      </w:pPr>
      <w:r>
        <w:t xml:space="preserve">Alternative </w:t>
      </w:r>
      <w:r w:rsidR="00912B0C" w:rsidRPr="003D6309">
        <w:t>Augmentative Communication Clinic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 xml:space="preserve">Therapy pool 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>Spasticity Clinic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>Neuropsychology</w:t>
      </w:r>
    </w:p>
    <w:p w:rsidR="00912B0C" w:rsidRPr="003D6309" w:rsidRDefault="00912B0C" w:rsidP="00912B0C">
      <w:pPr>
        <w:numPr>
          <w:ilvl w:val="0"/>
          <w:numId w:val="13"/>
        </w:numPr>
      </w:pPr>
      <w:r w:rsidRPr="003D6309">
        <w:t>MD Clinic: Physiatry, Psychiatry</w:t>
      </w:r>
      <w:r w:rsidR="00E00D3F">
        <w:t xml:space="preserve"> (General, </w:t>
      </w:r>
      <w:r w:rsidR="000246E6">
        <w:t>Geriatrics</w:t>
      </w:r>
      <w:r w:rsidR="00E00D3F">
        <w:t xml:space="preserve"> and Neuropsychiatry</w:t>
      </w:r>
      <w:r w:rsidR="000246E6">
        <w:t>)</w:t>
      </w:r>
      <w:r w:rsidRPr="003D6309">
        <w:t>, Ophthalmology, General Internal Medicine,  Endocrinology</w:t>
      </w:r>
    </w:p>
    <w:p w:rsidR="00912B0C" w:rsidRDefault="00912B0C" w:rsidP="00912B0C">
      <w:pPr>
        <w:numPr>
          <w:ilvl w:val="0"/>
          <w:numId w:val="13"/>
        </w:numPr>
      </w:pPr>
      <w:r w:rsidRPr="003D6309">
        <w:t xml:space="preserve">Chronic Pain Management Program </w:t>
      </w:r>
      <w:r w:rsidR="00E00D3F">
        <w:t xml:space="preserve">that includes 2 streams: Cognitive Behaviour Therapy </w:t>
      </w:r>
      <w:r w:rsidR="006B1478">
        <w:t xml:space="preserve">(CBT) Program </w:t>
      </w:r>
      <w:r w:rsidRPr="003D6309">
        <w:t xml:space="preserve">and  Mindfulness Based Stress Reduction </w:t>
      </w:r>
      <w:r w:rsidR="006B1478">
        <w:t xml:space="preserve">(MBSR) </w:t>
      </w:r>
      <w:r w:rsidRPr="003D6309">
        <w:t>Program</w:t>
      </w:r>
    </w:p>
    <w:p w:rsidR="00E30504" w:rsidRPr="00AC4D2E" w:rsidRDefault="00E30504" w:rsidP="00003561">
      <w:pPr>
        <w:tabs>
          <w:tab w:val="left" w:pos="7290"/>
        </w:tabs>
        <w:spacing w:line="120" w:lineRule="auto"/>
        <w:rPr>
          <w:rFonts w:ascii="Arial" w:hAnsi="Arial" w:cs="Arial"/>
          <w:sz w:val="46"/>
          <w:szCs w:val="24"/>
        </w:rPr>
      </w:pPr>
    </w:p>
    <w:sectPr w:rsidR="00E30504" w:rsidRPr="00AC4D2E" w:rsidSect="002E0670">
      <w:headerReference w:type="default" r:id="rId9"/>
      <w:pgSz w:w="12240" w:h="15840"/>
      <w:pgMar w:top="864" w:right="864" w:bottom="864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C1" w:rsidRDefault="003F51C1">
      <w:r>
        <w:separator/>
      </w:r>
    </w:p>
  </w:endnote>
  <w:endnote w:type="continuationSeparator" w:id="0">
    <w:p w:rsidR="003F51C1" w:rsidRDefault="003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C1" w:rsidRDefault="003F51C1">
      <w:r>
        <w:separator/>
      </w:r>
    </w:p>
  </w:footnote>
  <w:footnote w:type="continuationSeparator" w:id="0">
    <w:p w:rsidR="003F51C1" w:rsidRDefault="003F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7" w:rsidRDefault="00FE61D4">
    <w:pPr>
      <w:pStyle w:val="Header"/>
    </w:pPr>
    <w:r>
      <w:rPr>
        <w:noProof/>
        <w:lang w:val="en-GB" w:eastAsia="en-GB"/>
      </w:rPr>
      <w:drawing>
        <wp:inline distT="0" distB="0" distL="0" distR="0" wp14:anchorId="4D17080B" wp14:editId="079C733A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CF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83187"/>
    <w:multiLevelType w:val="hybridMultilevel"/>
    <w:tmpl w:val="8E1A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38E"/>
    <w:multiLevelType w:val="hybridMultilevel"/>
    <w:tmpl w:val="23DA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3C5C"/>
    <w:multiLevelType w:val="hybridMultilevel"/>
    <w:tmpl w:val="BAD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4CCE"/>
    <w:multiLevelType w:val="hybridMultilevel"/>
    <w:tmpl w:val="A1C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63088"/>
    <w:multiLevelType w:val="singleLevel"/>
    <w:tmpl w:val="20BE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C394229"/>
    <w:multiLevelType w:val="hybridMultilevel"/>
    <w:tmpl w:val="E1948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A4995"/>
    <w:multiLevelType w:val="hybridMultilevel"/>
    <w:tmpl w:val="368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F7E82"/>
    <w:multiLevelType w:val="hybridMultilevel"/>
    <w:tmpl w:val="2944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260F9"/>
    <w:multiLevelType w:val="hybridMultilevel"/>
    <w:tmpl w:val="F402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A11F5C"/>
    <w:multiLevelType w:val="hybridMultilevel"/>
    <w:tmpl w:val="A9FA8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24B3"/>
    <w:multiLevelType w:val="hybridMultilevel"/>
    <w:tmpl w:val="607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E0A61"/>
    <w:multiLevelType w:val="hybridMultilevel"/>
    <w:tmpl w:val="D028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E654E"/>
    <w:multiLevelType w:val="multilevel"/>
    <w:tmpl w:val="D02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 style="mso-width-relative:margin;mso-height-relative:margin" fillcolor="#d8d8d8" strokecolor="#666">
      <v:fill color="#d8d8d8" color2="#999"/>
      <v:stroke color="#666" weight="1pt"/>
      <v:shadow on="t" color="#7f7f7f" opacity=".5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6"/>
    <w:rsid w:val="00001D7C"/>
    <w:rsid w:val="00003561"/>
    <w:rsid w:val="000246E6"/>
    <w:rsid w:val="00030E66"/>
    <w:rsid w:val="00041157"/>
    <w:rsid w:val="00042F24"/>
    <w:rsid w:val="00066345"/>
    <w:rsid w:val="000910F4"/>
    <w:rsid w:val="000A14F8"/>
    <w:rsid w:val="000A4CD3"/>
    <w:rsid w:val="000D1F4A"/>
    <w:rsid w:val="000F41C3"/>
    <w:rsid w:val="001040A6"/>
    <w:rsid w:val="00104A05"/>
    <w:rsid w:val="001079CA"/>
    <w:rsid w:val="00111DA5"/>
    <w:rsid w:val="001204EB"/>
    <w:rsid w:val="00130BAB"/>
    <w:rsid w:val="00161363"/>
    <w:rsid w:val="001624AA"/>
    <w:rsid w:val="00166FD0"/>
    <w:rsid w:val="0019357E"/>
    <w:rsid w:val="001A164A"/>
    <w:rsid w:val="001B0F61"/>
    <w:rsid w:val="001B6A9C"/>
    <w:rsid w:val="001B7FE3"/>
    <w:rsid w:val="001C320E"/>
    <w:rsid w:val="001D54A4"/>
    <w:rsid w:val="001E0A05"/>
    <w:rsid w:val="001E55E7"/>
    <w:rsid w:val="001E5F98"/>
    <w:rsid w:val="001F5C31"/>
    <w:rsid w:val="002046B4"/>
    <w:rsid w:val="0022019D"/>
    <w:rsid w:val="00247920"/>
    <w:rsid w:val="002559FF"/>
    <w:rsid w:val="0029396B"/>
    <w:rsid w:val="002A2E97"/>
    <w:rsid w:val="002A31F4"/>
    <w:rsid w:val="002B2EE9"/>
    <w:rsid w:val="002C333B"/>
    <w:rsid w:val="002C74A7"/>
    <w:rsid w:val="002D020F"/>
    <w:rsid w:val="002E0670"/>
    <w:rsid w:val="00302FDA"/>
    <w:rsid w:val="00355D90"/>
    <w:rsid w:val="00365383"/>
    <w:rsid w:val="00380629"/>
    <w:rsid w:val="003876DA"/>
    <w:rsid w:val="00394C09"/>
    <w:rsid w:val="003C4EB7"/>
    <w:rsid w:val="003D3001"/>
    <w:rsid w:val="003D6309"/>
    <w:rsid w:val="003F51C1"/>
    <w:rsid w:val="0040565D"/>
    <w:rsid w:val="00415A1A"/>
    <w:rsid w:val="0042165D"/>
    <w:rsid w:val="00437895"/>
    <w:rsid w:val="00453F48"/>
    <w:rsid w:val="00455C17"/>
    <w:rsid w:val="00455EC1"/>
    <w:rsid w:val="0046166B"/>
    <w:rsid w:val="00461B84"/>
    <w:rsid w:val="00476C95"/>
    <w:rsid w:val="00486A4E"/>
    <w:rsid w:val="004B5492"/>
    <w:rsid w:val="005013EA"/>
    <w:rsid w:val="005161BE"/>
    <w:rsid w:val="00520C96"/>
    <w:rsid w:val="0056112A"/>
    <w:rsid w:val="00584AFC"/>
    <w:rsid w:val="005928C3"/>
    <w:rsid w:val="005960F9"/>
    <w:rsid w:val="005B4FDC"/>
    <w:rsid w:val="005E135A"/>
    <w:rsid w:val="005F4610"/>
    <w:rsid w:val="00613F9E"/>
    <w:rsid w:val="006453A8"/>
    <w:rsid w:val="00653FFE"/>
    <w:rsid w:val="0067799D"/>
    <w:rsid w:val="006A566B"/>
    <w:rsid w:val="006A626D"/>
    <w:rsid w:val="006A6547"/>
    <w:rsid w:val="006B1478"/>
    <w:rsid w:val="006C23BC"/>
    <w:rsid w:val="00713029"/>
    <w:rsid w:val="00734D75"/>
    <w:rsid w:val="00746844"/>
    <w:rsid w:val="0075351F"/>
    <w:rsid w:val="00767F29"/>
    <w:rsid w:val="0078700A"/>
    <w:rsid w:val="00793761"/>
    <w:rsid w:val="007A23B6"/>
    <w:rsid w:val="007B005D"/>
    <w:rsid w:val="007B7893"/>
    <w:rsid w:val="007F36CF"/>
    <w:rsid w:val="008047DB"/>
    <w:rsid w:val="0082119A"/>
    <w:rsid w:val="0082744C"/>
    <w:rsid w:val="0084631F"/>
    <w:rsid w:val="008548E2"/>
    <w:rsid w:val="0086029C"/>
    <w:rsid w:val="00880D4F"/>
    <w:rsid w:val="00893624"/>
    <w:rsid w:val="008A5657"/>
    <w:rsid w:val="008C41FE"/>
    <w:rsid w:val="008D397B"/>
    <w:rsid w:val="00912B0C"/>
    <w:rsid w:val="00916045"/>
    <w:rsid w:val="00923E14"/>
    <w:rsid w:val="009325A6"/>
    <w:rsid w:val="00934BD1"/>
    <w:rsid w:val="0094335F"/>
    <w:rsid w:val="0094539E"/>
    <w:rsid w:val="0094797B"/>
    <w:rsid w:val="00947B00"/>
    <w:rsid w:val="009A3FCA"/>
    <w:rsid w:val="009A67EA"/>
    <w:rsid w:val="009B4B0E"/>
    <w:rsid w:val="009C1F64"/>
    <w:rsid w:val="009C4835"/>
    <w:rsid w:val="009E724B"/>
    <w:rsid w:val="009F4B00"/>
    <w:rsid w:val="009F7AC0"/>
    <w:rsid w:val="00A14321"/>
    <w:rsid w:val="00A27D5D"/>
    <w:rsid w:val="00A65EFA"/>
    <w:rsid w:val="00AB606B"/>
    <w:rsid w:val="00AC113B"/>
    <w:rsid w:val="00AC3817"/>
    <w:rsid w:val="00AC4D2E"/>
    <w:rsid w:val="00AD48E3"/>
    <w:rsid w:val="00AE5172"/>
    <w:rsid w:val="00B01358"/>
    <w:rsid w:val="00B10883"/>
    <w:rsid w:val="00B249EB"/>
    <w:rsid w:val="00B5096D"/>
    <w:rsid w:val="00B72A44"/>
    <w:rsid w:val="00B77A5C"/>
    <w:rsid w:val="00B83CE3"/>
    <w:rsid w:val="00B954B9"/>
    <w:rsid w:val="00B95805"/>
    <w:rsid w:val="00BE4022"/>
    <w:rsid w:val="00C4218E"/>
    <w:rsid w:val="00C62C75"/>
    <w:rsid w:val="00C87337"/>
    <w:rsid w:val="00C96730"/>
    <w:rsid w:val="00CB251D"/>
    <w:rsid w:val="00CB26C0"/>
    <w:rsid w:val="00CE0748"/>
    <w:rsid w:val="00CF0755"/>
    <w:rsid w:val="00D034D7"/>
    <w:rsid w:val="00D0684A"/>
    <w:rsid w:val="00D158E9"/>
    <w:rsid w:val="00D177F0"/>
    <w:rsid w:val="00D47C6E"/>
    <w:rsid w:val="00DB0589"/>
    <w:rsid w:val="00DC0AE6"/>
    <w:rsid w:val="00E00438"/>
    <w:rsid w:val="00E00D3F"/>
    <w:rsid w:val="00E12711"/>
    <w:rsid w:val="00E15869"/>
    <w:rsid w:val="00E30504"/>
    <w:rsid w:val="00E324D5"/>
    <w:rsid w:val="00E45E5F"/>
    <w:rsid w:val="00E47F7F"/>
    <w:rsid w:val="00E55AF3"/>
    <w:rsid w:val="00E6077D"/>
    <w:rsid w:val="00E6408F"/>
    <w:rsid w:val="00E731A0"/>
    <w:rsid w:val="00E91420"/>
    <w:rsid w:val="00EF4565"/>
    <w:rsid w:val="00EF5767"/>
    <w:rsid w:val="00F0570A"/>
    <w:rsid w:val="00F072D8"/>
    <w:rsid w:val="00F15D11"/>
    <w:rsid w:val="00F20750"/>
    <w:rsid w:val="00F252D5"/>
    <w:rsid w:val="00F676E6"/>
    <w:rsid w:val="00F80E42"/>
    <w:rsid w:val="00F838BE"/>
    <w:rsid w:val="00FB0386"/>
    <w:rsid w:val="00FB0C4F"/>
    <w:rsid w:val="00FB2BC3"/>
    <w:rsid w:val="00FC27D5"/>
    <w:rsid w:val="00FD79CA"/>
    <w:rsid w:val="00FE1778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width-relative:margin;mso-height-relative:margin" fillcolor="#d8d8d8" strokecolor="#666">
      <v:fill color="#d8d8d8" color2="#999"/>
      <v:stroke color="#666" weight="1pt"/>
      <v:shadow on="t" color="#7f7f7f" opacity=".5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96B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6B4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0AE6"/>
    <w:pPr>
      <w:ind w:left="360"/>
    </w:pPr>
    <w:rPr>
      <w:sz w:val="24"/>
    </w:rPr>
  </w:style>
  <w:style w:type="character" w:styleId="Hyperlink">
    <w:name w:val="Hyperlink"/>
    <w:rsid w:val="00DC0AE6"/>
    <w:rPr>
      <w:color w:val="0000FF"/>
      <w:u w:val="single"/>
    </w:rPr>
  </w:style>
  <w:style w:type="paragraph" w:styleId="Header">
    <w:name w:val="header"/>
    <w:basedOn w:val="Normal"/>
    <w:rsid w:val="00DC0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A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9C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23E1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046B4"/>
    <w:rPr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F41C3"/>
    <w:rPr>
      <w:lang w:val="en-US" w:eastAsia="en-US"/>
    </w:rPr>
  </w:style>
  <w:style w:type="character" w:styleId="CommentReference">
    <w:name w:val="annotation reference"/>
    <w:basedOn w:val="DefaultParagraphFont"/>
    <w:rsid w:val="000246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6E6"/>
  </w:style>
  <w:style w:type="character" w:customStyle="1" w:styleId="CommentTextChar">
    <w:name w:val="Comment Text Char"/>
    <w:basedOn w:val="DefaultParagraphFont"/>
    <w:link w:val="CommentText"/>
    <w:rsid w:val="000246E6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6E6"/>
    <w:rPr>
      <w:rFonts w:ascii="Verdana" w:hAnsi="Verdan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5C31"/>
    <w:pPr>
      <w:ind w:left="720"/>
      <w:contextualSpacing/>
    </w:pPr>
  </w:style>
  <w:style w:type="table" w:styleId="TableGrid">
    <w:name w:val="Table Grid"/>
    <w:basedOn w:val="TableNormal"/>
    <w:rsid w:val="0019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96B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6B4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0AE6"/>
    <w:pPr>
      <w:ind w:left="360"/>
    </w:pPr>
    <w:rPr>
      <w:sz w:val="24"/>
    </w:rPr>
  </w:style>
  <w:style w:type="character" w:styleId="Hyperlink">
    <w:name w:val="Hyperlink"/>
    <w:rsid w:val="00DC0AE6"/>
    <w:rPr>
      <w:color w:val="0000FF"/>
      <w:u w:val="single"/>
    </w:rPr>
  </w:style>
  <w:style w:type="paragraph" w:styleId="Header">
    <w:name w:val="header"/>
    <w:basedOn w:val="Normal"/>
    <w:rsid w:val="00DC0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A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9C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23E1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046B4"/>
    <w:rPr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F41C3"/>
    <w:rPr>
      <w:lang w:val="en-US" w:eastAsia="en-US"/>
    </w:rPr>
  </w:style>
  <w:style w:type="character" w:styleId="CommentReference">
    <w:name w:val="annotation reference"/>
    <w:basedOn w:val="DefaultParagraphFont"/>
    <w:rsid w:val="000246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6E6"/>
  </w:style>
  <w:style w:type="character" w:customStyle="1" w:styleId="CommentTextChar">
    <w:name w:val="Comment Text Char"/>
    <w:basedOn w:val="DefaultParagraphFont"/>
    <w:link w:val="CommentText"/>
    <w:rsid w:val="000246E6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6E6"/>
    <w:rPr>
      <w:rFonts w:ascii="Verdana" w:hAnsi="Verdan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5C31"/>
    <w:pPr>
      <w:ind w:left="720"/>
      <w:contextualSpacing/>
    </w:pPr>
  </w:style>
  <w:style w:type="table" w:styleId="TableGrid">
    <w:name w:val="Table Grid"/>
    <w:basedOn w:val="TableNormal"/>
    <w:rsid w:val="0019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3F71-8336-4917-B8B0-B6F2A97C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 Olga, The Spiritual Care section doesn’t seem to fit within the “From a patient’s perspective” presentation</vt:lpstr>
    </vt:vector>
  </TitlesOfParts>
  <Company>Bridgepoint Health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 Olga, The Spiritual Care section doesn’t seem to fit within the “From a patient’s perspective” presentation</dc:title>
  <dc:creator>Jan Kraus</dc:creator>
  <cp:lastModifiedBy>Katherine Brown</cp:lastModifiedBy>
  <cp:revision>2</cp:revision>
  <cp:lastPrinted>2018-08-21T13:37:00Z</cp:lastPrinted>
  <dcterms:created xsi:type="dcterms:W3CDTF">2019-05-14T15:13:00Z</dcterms:created>
  <dcterms:modified xsi:type="dcterms:W3CDTF">2019-05-14T15:13:00Z</dcterms:modified>
</cp:coreProperties>
</file>